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B2AE" w14:textId="77777777" w:rsidR="008B2BEB" w:rsidRPr="008B2BEB" w:rsidRDefault="008B2BEB" w:rsidP="008B2BEB">
      <w:pPr>
        <w:spacing w:line="360" w:lineRule="auto"/>
        <w:jc w:val="both"/>
        <w:rPr>
          <w:rFonts w:ascii="Arial" w:hAnsi="Arial" w:cs="Arial"/>
          <w:b/>
          <w:bCs/>
          <w:sz w:val="24"/>
          <w:szCs w:val="24"/>
        </w:rPr>
      </w:pPr>
      <w:r w:rsidRPr="008B2BEB">
        <w:rPr>
          <w:rFonts w:ascii="Arial" w:hAnsi="Arial" w:cs="Arial"/>
          <w:b/>
          <w:bCs/>
          <w:sz w:val="24"/>
          <w:szCs w:val="24"/>
        </w:rPr>
        <w:t>EL MAL DE SAN ANTÓN O FUEGO SAGRADO</w:t>
      </w:r>
    </w:p>
    <w:p w14:paraId="429C94E1" w14:textId="77777777"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En el siglo XII aparecen en España focos del “mal de San Antón” o “fuego sagrado”.</w:t>
      </w:r>
    </w:p>
    <w:p w14:paraId="72078BBB" w14:textId="71F1E904"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 xml:space="preserve">En el año 1214 vino a España la Orden de San Antón (o antoninos) para atender a estos enfermos, que, como es sabido, sufrían brotes de ergotismo producidos por el cornezuelo del centeno, a los </w:t>
      </w:r>
      <w:r w:rsidRPr="008B2BEB">
        <w:rPr>
          <w:rFonts w:ascii="Arial" w:hAnsi="Arial" w:cs="Arial"/>
          <w:sz w:val="24"/>
          <w:szCs w:val="24"/>
        </w:rPr>
        <w:t>que,</w:t>
      </w:r>
      <w:r w:rsidRPr="008B2BEB">
        <w:rPr>
          <w:rFonts w:ascii="Arial" w:hAnsi="Arial" w:cs="Arial"/>
          <w:sz w:val="24"/>
          <w:szCs w:val="24"/>
        </w:rPr>
        <w:t xml:space="preserve"> dada la aparición en focos, se les consideró contagiosos. La primera casa para estos enfermos se estableció en Castro </w:t>
      </w:r>
      <w:proofErr w:type="spellStart"/>
      <w:r w:rsidRPr="008B2BEB">
        <w:rPr>
          <w:rFonts w:ascii="Arial" w:hAnsi="Arial" w:cs="Arial"/>
          <w:sz w:val="24"/>
          <w:szCs w:val="24"/>
        </w:rPr>
        <w:t>Xeriz</w:t>
      </w:r>
      <w:proofErr w:type="spellEnd"/>
      <w:r w:rsidRPr="008B2BEB">
        <w:rPr>
          <w:rFonts w:ascii="Arial" w:hAnsi="Arial" w:cs="Arial"/>
          <w:sz w:val="24"/>
          <w:szCs w:val="24"/>
        </w:rPr>
        <w:t xml:space="preserve"> (Castrojeriz, en Burgos).</w:t>
      </w:r>
    </w:p>
    <w:p w14:paraId="543BFB01" w14:textId="77777777"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 xml:space="preserve">Esta enfermedad recibió los nombres de “fuego sagrado”, “mal de los ardientes”, “fuego infernal” o “fuego de San Antonio”. Este último nombre data del siglo XI, en que se fundaron los monasterios de San Antonio Ermitaño, para atender a sus víctimas. El fuego de San Antonio se presentaba bajo formas muy distintas. En unos casos afectaba a las vísceras abdominales, originando un cuadro </w:t>
      </w:r>
      <w:proofErr w:type="gramStart"/>
      <w:r w:rsidRPr="008B2BEB">
        <w:rPr>
          <w:rFonts w:ascii="Arial" w:hAnsi="Arial" w:cs="Arial"/>
          <w:sz w:val="24"/>
          <w:szCs w:val="24"/>
        </w:rPr>
        <w:t>que</w:t>
      </w:r>
      <w:proofErr w:type="gramEnd"/>
      <w:r w:rsidRPr="008B2BEB">
        <w:rPr>
          <w:rFonts w:ascii="Arial" w:hAnsi="Arial" w:cs="Arial"/>
          <w:sz w:val="24"/>
          <w:szCs w:val="24"/>
        </w:rPr>
        <w:t xml:space="preserve"> aunque muy doloroso, por fortuna era de muy corta duración, conduciendo a los enfermos a una muerte casi súbita. En otros, más frecuente, el proceso comprometía de preferencia los miembros.</w:t>
      </w:r>
      <w:r>
        <w:rPr>
          <w:rFonts w:ascii="Arial" w:hAnsi="Arial" w:cs="Arial"/>
          <w:sz w:val="24"/>
          <w:szCs w:val="24"/>
        </w:rPr>
        <w:t xml:space="preserve"> </w:t>
      </w:r>
    </w:p>
    <w:p w14:paraId="096D74B8" w14:textId="0D544E25"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 xml:space="preserve">Los enfermos “atormentados por dolores atroces lloraban en los templos y en las plazas públicas; esta enfermedad pestilencial, corroía los pies o las manos y alguna vez, la cara”. Comenzaba con un escalofrío en brazos y piernas, seguido de una angustiosa sensación de quemazón. Parecía que las extremidades iban consumiéndose por un fuego interno, se tornaban negras, arrugadas y terminaban por desprenderse, “como si hubiesen cortado con </w:t>
      </w:r>
      <w:r w:rsidRPr="008B2BEB">
        <w:rPr>
          <w:rFonts w:ascii="Arial" w:hAnsi="Arial" w:cs="Arial"/>
          <w:sz w:val="24"/>
          <w:szCs w:val="24"/>
        </w:rPr>
        <w:t>un hacha</w:t>
      </w:r>
      <w:r w:rsidRPr="008B2BEB">
        <w:rPr>
          <w:rFonts w:ascii="Arial" w:hAnsi="Arial" w:cs="Arial"/>
          <w:sz w:val="24"/>
          <w:szCs w:val="24"/>
        </w:rPr>
        <w:t>”. La inmensa mayoría sobrevivía, quedando mutilados y deformados enormemente, por la pérdida incluso de los cuatro miembros.</w:t>
      </w:r>
    </w:p>
    <w:p w14:paraId="37C07A49" w14:textId="77777777"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Por otra parte, la enfermedad atacaba a las mujeres embarazadas, en las que producía irremediablemente el aborto, incluso en los casos más leves. Las antiguas culturas orientales, utilizaban lo que llamaban “granos negros del centeno” para provocar el parto.</w:t>
      </w:r>
    </w:p>
    <w:p w14:paraId="6E201384" w14:textId="77777777" w:rsidR="008B2BEB" w:rsidRPr="008B2BEB" w:rsidRDefault="008B2BEB" w:rsidP="008B2BEB">
      <w:pPr>
        <w:spacing w:line="360" w:lineRule="auto"/>
        <w:jc w:val="both"/>
        <w:rPr>
          <w:rFonts w:ascii="Arial" w:hAnsi="Arial" w:cs="Arial"/>
          <w:sz w:val="24"/>
          <w:szCs w:val="24"/>
        </w:rPr>
      </w:pPr>
    </w:p>
    <w:p w14:paraId="0BAF39DA" w14:textId="77777777" w:rsidR="008B2BEB" w:rsidRDefault="008B2BEB" w:rsidP="008B2BEB">
      <w:pPr>
        <w:spacing w:line="360" w:lineRule="auto"/>
        <w:jc w:val="both"/>
        <w:rPr>
          <w:rFonts w:ascii="Arial" w:hAnsi="Arial" w:cs="Arial"/>
          <w:sz w:val="24"/>
          <w:szCs w:val="24"/>
        </w:rPr>
      </w:pPr>
    </w:p>
    <w:p w14:paraId="5F99965A" w14:textId="76468D7F"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lastRenderedPageBreak/>
        <w:t>¿Qué hacían para librarse del fuego de San Antonio?</w:t>
      </w:r>
    </w:p>
    <w:p w14:paraId="68854014" w14:textId="5C4B0549"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Rezar, llevar amuletos benditos e ingerir infusiones de yerbas, pero a pesar de todo esto, la enfermedad seguía arrasando vidas, lisiando y matando.</w:t>
      </w:r>
    </w:p>
    <w:p w14:paraId="451697FD" w14:textId="78E512B7"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Una de las narraciones encontradas decía</w:t>
      </w:r>
      <w:r w:rsidRPr="008B2BEB">
        <w:rPr>
          <w:rFonts w:ascii="Arial" w:hAnsi="Arial" w:cs="Arial"/>
          <w:sz w:val="24"/>
          <w:szCs w:val="24"/>
        </w:rPr>
        <w:t xml:space="preserve">: Hace unos mil años, una rara epidemia de locura azotó Europa. Las víctimas de esta enfermedad sufrían lo indecible. Además de tener alucinaciones terroríficas, sus piernas y brazos se volvían negros y poco después sobrevenía la gangrena. Dichas extremidades gangrenosas podían ser arrancadas del cuerpo sin que se presentara el menor sangrado. La enfermedad fue llamada Fuego de San Antonio debido a que muchos de los síntomas recordaban el martirio que sufrió el santo cuando se fue a orar al desierto. La causa de la enfermedad estaba en el centeno. El pan preparado con </w:t>
      </w:r>
      <w:r w:rsidRPr="008B2BEB">
        <w:rPr>
          <w:rFonts w:ascii="Arial" w:hAnsi="Arial" w:cs="Arial"/>
          <w:sz w:val="24"/>
          <w:szCs w:val="24"/>
        </w:rPr>
        <w:t>este</w:t>
      </w:r>
      <w:r w:rsidRPr="008B2BEB">
        <w:rPr>
          <w:rFonts w:ascii="Arial" w:hAnsi="Arial" w:cs="Arial"/>
          <w:sz w:val="24"/>
          <w:szCs w:val="24"/>
        </w:rPr>
        <w:t xml:space="preserve"> grano solía estar infectado con un hongo, el cual causaba los síntomas.</w:t>
      </w:r>
    </w:p>
    <w:p w14:paraId="070BEB4D" w14:textId="6B8DD4BA"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 xml:space="preserve">La primera noticia fehaciente que se tiene de esta epidemia está fechada en el año 1.039, en la ciudad francesa de </w:t>
      </w:r>
      <w:proofErr w:type="spellStart"/>
      <w:r w:rsidRPr="008B2BEB">
        <w:rPr>
          <w:rFonts w:ascii="Arial" w:hAnsi="Arial" w:cs="Arial"/>
          <w:sz w:val="24"/>
          <w:szCs w:val="24"/>
        </w:rPr>
        <w:t>Dauphiné</w:t>
      </w:r>
      <w:proofErr w:type="spellEnd"/>
      <w:r w:rsidRPr="008B2BEB">
        <w:rPr>
          <w:rFonts w:ascii="Arial" w:hAnsi="Arial" w:cs="Arial"/>
          <w:sz w:val="24"/>
          <w:szCs w:val="24"/>
        </w:rPr>
        <w:t xml:space="preserve"> donde está enterrado San Antonio, famoso por sus visiones demoniacas, defensor de la epilepsia, el fuego y las infecciones, de ahí su nombre popular.</w:t>
      </w:r>
    </w:p>
    <w:p w14:paraId="3B26C8F3" w14:textId="22414BB1" w:rsidR="008B2BEB" w:rsidRDefault="008B2BEB" w:rsidP="008B2BEB">
      <w:pPr>
        <w:spacing w:line="360" w:lineRule="auto"/>
        <w:jc w:val="both"/>
        <w:rPr>
          <w:rFonts w:ascii="Arial" w:hAnsi="Arial" w:cs="Arial"/>
          <w:sz w:val="24"/>
          <w:szCs w:val="24"/>
        </w:rPr>
      </w:pPr>
      <w:r w:rsidRPr="008B2BEB">
        <w:rPr>
          <w:rFonts w:ascii="Arial" w:hAnsi="Arial" w:cs="Arial"/>
          <w:sz w:val="24"/>
          <w:szCs w:val="24"/>
        </w:rPr>
        <w:t xml:space="preserve">La epidemia más grande que se recuerda se produjo en el sur de Francia donde murieron cuarenta mil personas, caso del "pan maldito" en el pueblo Pont Saint Esprit; siendo la última en el año 1951, también en </w:t>
      </w:r>
      <w:r w:rsidRPr="008B2BEB">
        <w:rPr>
          <w:rFonts w:ascii="Arial" w:hAnsi="Arial" w:cs="Arial"/>
          <w:sz w:val="24"/>
          <w:szCs w:val="24"/>
        </w:rPr>
        <w:t>este</w:t>
      </w:r>
      <w:r w:rsidRPr="008B2BEB">
        <w:rPr>
          <w:rFonts w:ascii="Arial" w:hAnsi="Arial" w:cs="Arial"/>
          <w:sz w:val="24"/>
          <w:szCs w:val="24"/>
        </w:rPr>
        <w:t xml:space="preserve"> país donde se utilizó para alimentar al ganado, extendiéndose la enfermedad a las personas, muriendo más de una docena y habiendo cientos de afectados.</w:t>
      </w:r>
    </w:p>
    <w:p w14:paraId="3BF1E206" w14:textId="77777777"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Durante la Edad Media, en pleno auge del Camino de Santiago, acudían en peregrinación a Compostela muchísimos habitantes del norte y el centro de Europa, atacados por el llamado "fuego de San Antonio", "fiebre de San Antonio", también conocida como "fuego del infierno" o “fuego sagrado”, también llamado “mal de los ardientes” o “mal de los pobres”.</w:t>
      </w:r>
    </w:p>
    <w:p w14:paraId="4978CE08" w14:textId="77777777" w:rsidR="008B2BEB" w:rsidRPr="008B2BEB" w:rsidRDefault="008B2BEB" w:rsidP="008B2BEB">
      <w:pPr>
        <w:spacing w:line="360" w:lineRule="auto"/>
        <w:jc w:val="both"/>
        <w:rPr>
          <w:rFonts w:ascii="Arial" w:hAnsi="Arial" w:cs="Arial"/>
          <w:sz w:val="24"/>
          <w:szCs w:val="24"/>
        </w:rPr>
      </w:pPr>
    </w:p>
    <w:p w14:paraId="47AD79EB" w14:textId="77777777" w:rsidR="00D45D64" w:rsidRDefault="00D45D64" w:rsidP="008B2BEB">
      <w:pPr>
        <w:spacing w:line="360" w:lineRule="auto"/>
        <w:jc w:val="both"/>
        <w:rPr>
          <w:rFonts w:ascii="Arial" w:hAnsi="Arial" w:cs="Arial"/>
          <w:sz w:val="24"/>
          <w:szCs w:val="24"/>
        </w:rPr>
      </w:pPr>
    </w:p>
    <w:p w14:paraId="3C07D4E8" w14:textId="77777777" w:rsidR="00D45D64" w:rsidRDefault="00D45D64" w:rsidP="008B2BEB">
      <w:pPr>
        <w:spacing w:line="360" w:lineRule="auto"/>
        <w:jc w:val="both"/>
        <w:rPr>
          <w:rFonts w:ascii="Arial" w:hAnsi="Arial" w:cs="Arial"/>
          <w:sz w:val="24"/>
          <w:szCs w:val="24"/>
        </w:rPr>
      </w:pPr>
    </w:p>
    <w:p w14:paraId="3A84D82E" w14:textId="652AF50D"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Esta enfermedad, que creían un castigo divino por sus pecados, provocaba alucinaciones, convulsiones, fuertes dolores abdominales y, sobre todo, una quemazón fuerte que casi siempre terminaba en gangrena. Las mujeres embarazadas abortaban siempre. Los que la padecían podían eventualmente sobrevivir, pero perdían uno o más miembros.</w:t>
      </w:r>
    </w:p>
    <w:p w14:paraId="059786F9" w14:textId="15663D4C" w:rsidR="008B2BEB" w:rsidRPr="008B2BEB" w:rsidRDefault="008B2BEB" w:rsidP="008B2BEB">
      <w:pPr>
        <w:spacing w:line="360" w:lineRule="auto"/>
        <w:jc w:val="both"/>
        <w:rPr>
          <w:rFonts w:ascii="Arial" w:hAnsi="Arial" w:cs="Arial"/>
          <w:sz w:val="24"/>
          <w:szCs w:val="24"/>
        </w:rPr>
      </w:pPr>
      <w:r w:rsidRPr="008B2BEB">
        <w:rPr>
          <w:rFonts w:ascii="Arial" w:hAnsi="Arial" w:cs="Arial"/>
          <w:sz w:val="24"/>
          <w:szCs w:val="24"/>
        </w:rPr>
        <w:t>Al peregrinar, pedían a los clérigos de la orden franciscana de San Antonio, que tenían hospitales dedicados por entero a la atención de este mal a lo largo de la ruta, que tocaran sus extremidades con el báculo en forma de Tau, o que les dieran pequeños escapularios llamados Taus, o que los alimentaran con pan y vino bendecidos con el báculo abacial también en forma de Tau. (Tau es la letra hebrea y griega que empleaba san Francisco como su firma, muy utilizada por la iglesia por su semejanza con la cruz). Poco a poco, mientras recorrían el camino, los enfermos mejoraban. Al llegar ante el Apóstol, estaban totalmente curados. Pero al regresar a casa, pasado el tiempo, volvían a enfermar, volvían a peregrinar y sanaban nuevamente. Estas infalibles curaciones "milagrosas" fueron parte de la legitimación del poder de Santiago y de la orden de San Antonio en Europa.</w:t>
      </w:r>
    </w:p>
    <w:sectPr w:rsidR="008B2BEB" w:rsidRPr="008B2B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EB"/>
    <w:rsid w:val="008B2BEB"/>
    <w:rsid w:val="00D45D6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C1CB"/>
  <w15:chartTrackingRefBased/>
  <w15:docId w15:val="{179F5C1C-3640-46DB-AD14-3B601521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766</Words>
  <Characters>4213</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Luis Blanco</dc:creator>
  <cp:keywords/>
  <dc:description/>
  <cp:lastModifiedBy>Dr.  Luis Blanco</cp:lastModifiedBy>
  <cp:revision>2</cp:revision>
  <dcterms:created xsi:type="dcterms:W3CDTF">2021-08-09T14:00:00Z</dcterms:created>
  <dcterms:modified xsi:type="dcterms:W3CDTF">2021-08-09T14:28:00Z</dcterms:modified>
</cp:coreProperties>
</file>